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AF5" w:rsidRDefault="00447AF5" w:rsidP="00447AF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1C5375">
        <w:rPr>
          <w:rFonts w:ascii="Arial" w:hAnsi="Arial" w:cs="Arial"/>
          <w:sz w:val="18"/>
          <w:szCs w:val="18"/>
        </w:rPr>
        <w:t xml:space="preserve">Week </w:t>
      </w:r>
      <w:r>
        <w:rPr>
          <w:rFonts w:ascii="Arial" w:hAnsi="Arial" w:cs="Arial"/>
          <w:sz w:val="18"/>
          <w:szCs w:val="18"/>
        </w:rPr>
        <w:t xml:space="preserve">2 (3/19-3/23)  </w:t>
      </w:r>
      <w:bookmarkStart w:id="0" w:name="_GoBack"/>
      <w:bookmarkEnd w:id="0"/>
    </w:p>
    <w:p w:rsidR="00447AF5" w:rsidRDefault="00447AF5" w:rsidP="00447AF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Monday</w:t>
      </w:r>
    </w:p>
    <w:p w:rsidR="00447AF5" w:rsidRPr="00005420" w:rsidRDefault="00447AF5" w:rsidP="00447AF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05420">
        <w:rPr>
          <w:rFonts w:ascii="Arial" w:hAnsi="Arial" w:cs="Arial"/>
          <w:sz w:val="18"/>
          <w:szCs w:val="18"/>
        </w:rPr>
        <w:t xml:space="preserve">-HW:  Read handout on Fiscal vs. Monetary policy.  Article and video online at:  </w:t>
      </w:r>
      <w:hyperlink r:id="rId4" w:history="1">
        <w:r w:rsidRPr="00005420">
          <w:rPr>
            <w:rStyle w:val="Hyperlink"/>
            <w:rFonts w:ascii="Arial" w:hAnsi="Arial" w:cs="Arial"/>
            <w:sz w:val="18"/>
            <w:szCs w:val="18"/>
          </w:rPr>
          <w:t>http://www.diffen.com/difference/Fiscal_Policy_vs_Monetary_Policy</w:t>
        </w:r>
      </w:hyperlink>
    </w:p>
    <w:p w:rsidR="00447AF5" w:rsidRPr="00005420" w:rsidRDefault="00447AF5" w:rsidP="00447AF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05420">
        <w:rPr>
          <w:rFonts w:ascii="Arial" w:hAnsi="Arial" w:cs="Arial"/>
          <w:sz w:val="18"/>
          <w:szCs w:val="18"/>
        </w:rPr>
        <w:t>-HW:  Read Superfund Handout</w:t>
      </w:r>
    </w:p>
    <w:p w:rsidR="00447AF5" w:rsidRPr="00005420" w:rsidRDefault="00447AF5" w:rsidP="00447AF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05420">
        <w:rPr>
          <w:rFonts w:ascii="Arial" w:hAnsi="Arial" w:cs="Arial"/>
          <w:sz w:val="18"/>
          <w:szCs w:val="18"/>
        </w:rPr>
        <w:t>-Partner:  Discuss how the following can create obstacle to policy making:  Federalism, Separation of powers, Bureaucracy (5)</w:t>
      </w:r>
    </w:p>
    <w:p w:rsidR="00447AF5" w:rsidRPr="00005420" w:rsidRDefault="00447AF5" w:rsidP="00447AF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05420">
        <w:rPr>
          <w:rFonts w:ascii="Arial" w:hAnsi="Arial" w:cs="Arial"/>
          <w:sz w:val="18"/>
          <w:szCs w:val="18"/>
        </w:rPr>
        <w:t>-Class Discussion/Notes:  Obstacles to Public Policy and Policy Fragmentation (10)</w:t>
      </w:r>
    </w:p>
    <w:p w:rsidR="00447AF5" w:rsidRPr="00005420" w:rsidRDefault="00447AF5" w:rsidP="00447AF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05420">
        <w:rPr>
          <w:rFonts w:ascii="Arial" w:hAnsi="Arial" w:cs="Arial"/>
          <w:sz w:val="18"/>
          <w:szCs w:val="18"/>
        </w:rPr>
        <w:t>-Partner:  Discuss Foreign vs. Domestic Policy. What is the difference? (5)</w:t>
      </w:r>
    </w:p>
    <w:p w:rsidR="00447AF5" w:rsidRPr="00005420" w:rsidRDefault="00447AF5" w:rsidP="00447AF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05420">
        <w:rPr>
          <w:rFonts w:ascii="Arial" w:hAnsi="Arial" w:cs="Arial"/>
          <w:sz w:val="18"/>
          <w:szCs w:val="18"/>
        </w:rPr>
        <w:t>-Class Discussion/Notes: Foreign vs. Domestic Policy (5)</w:t>
      </w:r>
    </w:p>
    <w:p w:rsidR="00447AF5" w:rsidRPr="00005420" w:rsidRDefault="00447AF5" w:rsidP="00447AF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05420">
        <w:rPr>
          <w:rFonts w:ascii="Arial" w:hAnsi="Arial" w:cs="Arial"/>
          <w:sz w:val="18"/>
          <w:szCs w:val="18"/>
        </w:rPr>
        <w:t xml:space="preserve">-Partner:  Discuss how the following are used to measure the Nation’s economy:  Unemployment Rate, Consumer Price Index, Gross National Product, Gross Domestic Product or discuss as a class (10) </w:t>
      </w:r>
    </w:p>
    <w:p w:rsidR="00447AF5" w:rsidRPr="00005420" w:rsidRDefault="00447AF5" w:rsidP="00447AF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05420">
        <w:rPr>
          <w:rFonts w:ascii="Arial" w:hAnsi="Arial" w:cs="Arial"/>
          <w:sz w:val="18"/>
          <w:szCs w:val="18"/>
        </w:rPr>
        <w:t>-Class Discussion/Notes:  Measuring the Nation’s Economy (15)</w:t>
      </w:r>
    </w:p>
    <w:p w:rsidR="00447AF5" w:rsidRDefault="00447AF5" w:rsidP="00447AF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447AF5" w:rsidRDefault="00447AF5" w:rsidP="00447AF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Tuesday</w:t>
      </w:r>
    </w:p>
    <w:p w:rsidR="00447AF5" w:rsidRPr="00005420" w:rsidRDefault="00447AF5" w:rsidP="00447AF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05420">
        <w:rPr>
          <w:rFonts w:ascii="Arial" w:hAnsi="Arial" w:cs="Arial"/>
          <w:sz w:val="18"/>
          <w:szCs w:val="18"/>
        </w:rPr>
        <w:t>-Review Measuring the Nation’s Economy (10)</w:t>
      </w:r>
    </w:p>
    <w:p w:rsidR="00447AF5" w:rsidRPr="00005420" w:rsidRDefault="00447AF5" w:rsidP="00447AF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05420">
        <w:rPr>
          <w:rFonts w:ascii="Arial" w:hAnsi="Arial" w:cs="Arial"/>
          <w:sz w:val="18"/>
          <w:szCs w:val="18"/>
        </w:rPr>
        <w:t>-Class Discussion:  Difference between fiscal and monetary policy? (5)</w:t>
      </w:r>
    </w:p>
    <w:p w:rsidR="00447AF5" w:rsidRPr="00005420" w:rsidRDefault="00447AF5" w:rsidP="00447AF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05420">
        <w:rPr>
          <w:rFonts w:ascii="Arial" w:hAnsi="Arial" w:cs="Arial"/>
          <w:sz w:val="18"/>
          <w:szCs w:val="18"/>
        </w:rPr>
        <w:t>-Class Discussion/Notes:  Fiscal Policy.  Connect raising taxes with Superfund and fiscal policy.  (10)</w:t>
      </w:r>
    </w:p>
    <w:p w:rsidR="00447AF5" w:rsidRPr="00005420" w:rsidRDefault="00447AF5" w:rsidP="00447AF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05420">
        <w:rPr>
          <w:rFonts w:ascii="Arial" w:hAnsi="Arial" w:cs="Arial"/>
          <w:sz w:val="18"/>
          <w:szCs w:val="18"/>
        </w:rPr>
        <w:t>-Class Discussion/Notes:  Monetary Policy (15)</w:t>
      </w:r>
    </w:p>
    <w:p w:rsidR="00447AF5" w:rsidRPr="00005420" w:rsidRDefault="00447AF5" w:rsidP="00447AF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005420">
        <w:rPr>
          <w:rFonts w:ascii="Arial" w:hAnsi="Arial" w:cs="Arial"/>
          <w:sz w:val="18"/>
          <w:szCs w:val="18"/>
        </w:rPr>
        <w:t>-Class Discussion/Notes:  Economic Theories (10)</w:t>
      </w:r>
    </w:p>
    <w:p w:rsidR="00447AF5" w:rsidRDefault="00447AF5" w:rsidP="00447AF5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447AF5" w:rsidRPr="007042AE" w:rsidRDefault="00447AF5" w:rsidP="00447AF5">
      <w:pPr>
        <w:spacing w:line="240" w:lineRule="auto"/>
        <w:contextualSpacing/>
        <w:rPr>
          <w:rFonts w:ascii="Arial" w:hAnsi="Arial" w:cs="Arial"/>
          <w:b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Wednesday </w:t>
      </w:r>
      <w:r w:rsidRPr="007042AE">
        <w:rPr>
          <w:rFonts w:ascii="Arial" w:hAnsi="Arial" w:cs="Arial"/>
          <w:b/>
          <w:color w:val="111111"/>
          <w:sz w:val="18"/>
          <w:szCs w:val="18"/>
        </w:rPr>
        <w:t>1</w:t>
      </w:r>
      <w:r w:rsidRPr="007042AE">
        <w:rPr>
          <w:rFonts w:ascii="Arial" w:hAnsi="Arial" w:cs="Arial"/>
          <w:b/>
          <w:color w:val="111111"/>
          <w:sz w:val="18"/>
          <w:szCs w:val="18"/>
          <w:vertAlign w:val="superscript"/>
        </w:rPr>
        <w:t>st</w:t>
      </w:r>
      <w:r>
        <w:rPr>
          <w:rFonts w:ascii="Arial" w:hAnsi="Arial" w:cs="Arial"/>
          <w:b/>
          <w:color w:val="111111"/>
          <w:sz w:val="18"/>
          <w:szCs w:val="18"/>
        </w:rPr>
        <w:t xml:space="preserve"> – 260</w:t>
      </w:r>
      <w:r w:rsidRPr="007042AE">
        <w:rPr>
          <w:rFonts w:ascii="Arial" w:hAnsi="Arial" w:cs="Arial"/>
          <w:b/>
          <w:color w:val="111111"/>
          <w:sz w:val="18"/>
          <w:szCs w:val="18"/>
        </w:rPr>
        <w:t>, 7</w:t>
      </w:r>
      <w:r w:rsidRPr="007042AE">
        <w:rPr>
          <w:rFonts w:ascii="Arial" w:hAnsi="Arial" w:cs="Arial"/>
          <w:b/>
          <w:color w:val="111111"/>
          <w:sz w:val="18"/>
          <w:szCs w:val="18"/>
          <w:vertAlign w:val="superscript"/>
        </w:rPr>
        <w:t>th</w:t>
      </w:r>
      <w:r>
        <w:rPr>
          <w:rFonts w:ascii="Arial" w:hAnsi="Arial" w:cs="Arial"/>
          <w:b/>
          <w:color w:val="111111"/>
          <w:sz w:val="18"/>
          <w:szCs w:val="18"/>
        </w:rPr>
        <w:t xml:space="preserve"> – HUM </w:t>
      </w:r>
    </w:p>
    <w:p w:rsidR="00447AF5" w:rsidRPr="00BE23DD" w:rsidRDefault="00447AF5" w:rsidP="00447AF5">
      <w:pPr>
        <w:spacing w:line="240" w:lineRule="auto"/>
        <w:contextualSpacing/>
        <w:rPr>
          <w:rFonts w:ascii="Arial" w:hAnsi="Arial" w:cs="Arial"/>
          <w:color w:val="111111"/>
          <w:sz w:val="18"/>
          <w:szCs w:val="18"/>
        </w:rPr>
      </w:pPr>
      <w:r w:rsidRPr="00BE23DD">
        <w:rPr>
          <w:rFonts w:ascii="Arial" w:hAnsi="Arial" w:cs="Arial"/>
          <w:color w:val="111111"/>
          <w:sz w:val="18"/>
          <w:szCs w:val="18"/>
        </w:rPr>
        <w:t>-Budget Simulation</w:t>
      </w:r>
    </w:p>
    <w:p w:rsidR="00447AF5" w:rsidRPr="00BE23DD" w:rsidRDefault="00447AF5" w:rsidP="00447AF5">
      <w:pPr>
        <w:spacing w:line="240" w:lineRule="auto"/>
        <w:contextualSpacing/>
        <w:rPr>
          <w:rFonts w:ascii="Arial" w:hAnsi="Arial" w:cs="Arial"/>
          <w:color w:val="111111"/>
          <w:sz w:val="18"/>
          <w:szCs w:val="18"/>
        </w:rPr>
      </w:pPr>
    </w:p>
    <w:p w:rsidR="00447AF5" w:rsidRPr="007042AE" w:rsidRDefault="00447AF5" w:rsidP="00447AF5">
      <w:pPr>
        <w:spacing w:line="240" w:lineRule="auto"/>
        <w:contextualSpacing/>
        <w:rPr>
          <w:rFonts w:ascii="Arial" w:hAnsi="Arial" w:cs="Arial"/>
          <w:b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Thursday </w:t>
      </w:r>
      <w:r w:rsidRPr="007042AE">
        <w:rPr>
          <w:rFonts w:ascii="Arial" w:hAnsi="Arial" w:cs="Arial"/>
          <w:b/>
          <w:color w:val="111111"/>
          <w:sz w:val="18"/>
          <w:szCs w:val="18"/>
        </w:rPr>
        <w:t>1</w:t>
      </w:r>
      <w:r w:rsidRPr="007042AE">
        <w:rPr>
          <w:rFonts w:ascii="Arial" w:hAnsi="Arial" w:cs="Arial"/>
          <w:b/>
          <w:color w:val="111111"/>
          <w:sz w:val="18"/>
          <w:szCs w:val="18"/>
          <w:vertAlign w:val="superscript"/>
        </w:rPr>
        <w:t>st</w:t>
      </w:r>
      <w:r>
        <w:rPr>
          <w:rFonts w:ascii="Arial" w:hAnsi="Arial" w:cs="Arial"/>
          <w:b/>
          <w:color w:val="111111"/>
          <w:sz w:val="18"/>
          <w:szCs w:val="18"/>
        </w:rPr>
        <w:t xml:space="preserve"> – 260</w:t>
      </w:r>
      <w:r w:rsidRPr="007042AE">
        <w:rPr>
          <w:rFonts w:ascii="Arial" w:hAnsi="Arial" w:cs="Arial"/>
          <w:b/>
          <w:color w:val="111111"/>
          <w:sz w:val="18"/>
          <w:szCs w:val="18"/>
        </w:rPr>
        <w:t>, 7</w:t>
      </w:r>
      <w:r w:rsidRPr="007042AE">
        <w:rPr>
          <w:rFonts w:ascii="Arial" w:hAnsi="Arial" w:cs="Arial"/>
          <w:b/>
          <w:color w:val="111111"/>
          <w:sz w:val="18"/>
          <w:szCs w:val="18"/>
          <w:vertAlign w:val="superscript"/>
        </w:rPr>
        <w:t>th</w:t>
      </w:r>
      <w:r>
        <w:rPr>
          <w:rFonts w:ascii="Arial" w:hAnsi="Arial" w:cs="Arial"/>
          <w:b/>
          <w:color w:val="111111"/>
          <w:sz w:val="18"/>
          <w:szCs w:val="18"/>
        </w:rPr>
        <w:t xml:space="preserve"> – HUM </w:t>
      </w:r>
    </w:p>
    <w:p w:rsidR="00447AF5" w:rsidRPr="00BE23DD" w:rsidRDefault="00447AF5" w:rsidP="00447AF5">
      <w:pPr>
        <w:spacing w:line="240" w:lineRule="auto"/>
        <w:contextualSpacing/>
        <w:rPr>
          <w:rFonts w:ascii="Arial" w:hAnsi="Arial" w:cs="Arial"/>
          <w:color w:val="111111"/>
          <w:sz w:val="18"/>
          <w:szCs w:val="18"/>
        </w:rPr>
      </w:pPr>
      <w:r w:rsidRPr="00BE23DD">
        <w:rPr>
          <w:rFonts w:ascii="Arial" w:hAnsi="Arial" w:cs="Arial"/>
          <w:color w:val="111111"/>
          <w:sz w:val="18"/>
          <w:szCs w:val="18"/>
        </w:rPr>
        <w:t>-Budget Simulation</w:t>
      </w:r>
    </w:p>
    <w:p w:rsidR="00447AF5" w:rsidRDefault="00447AF5" w:rsidP="00447AF5">
      <w:pPr>
        <w:spacing w:line="240" w:lineRule="auto"/>
        <w:contextualSpacing/>
        <w:rPr>
          <w:rFonts w:ascii="Arial" w:hAnsi="Arial" w:cs="Arial"/>
          <w:color w:val="111111"/>
          <w:sz w:val="18"/>
          <w:szCs w:val="18"/>
        </w:rPr>
      </w:pPr>
    </w:p>
    <w:p w:rsidR="00447AF5" w:rsidRPr="007042AE" w:rsidRDefault="00447AF5" w:rsidP="00447AF5">
      <w:pPr>
        <w:spacing w:line="240" w:lineRule="auto"/>
        <w:contextualSpacing/>
        <w:rPr>
          <w:rFonts w:ascii="Arial" w:hAnsi="Arial" w:cs="Arial"/>
          <w:b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Friday </w:t>
      </w:r>
      <w:r w:rsidRPr="007042AE">
        <w:rPr>
          <w:rFonts w:ascii="Arial" w:hAnsi="Arial" w:cs="Arial"/>
          <w:b/>
          <w:color w:val="111111"/>
          <w:sz w:val="18"/>
          <w:szCs w:val="18"/>
        </w:rPr>
        <w:t>1</w:t>
      </w:r>
      <w:r w:rsidRPr="007042AE">
        <w:rPr>
          <w:rFonts w:ascii="Arial" w:hAnsi="Arial" w:cs="Arial"/>
          <w:b/>
          <w:color w:val="111111"/>
          <w:sz w:val="18"/>
          <w:szCs w:val="18"/>
          <w:vertAlign w:val="superscript"/>
        </w:rPr>
        <w:t>st</w:t>
      </w:r>
      <w:r>
        <w:rPr>
          <w:rFonts w:ascii="Arial" w:hAnsi="Arial" w:cs="Arial"/>
          <w:b/>
          <w:color w:val="111111"/>
          <w:sz w:val="18"/>
          <w:szCs w:val="18"/>
        </w:rPr>
        <w:t xml:space="preserve"> – 260</w:t>
      </w:r>
      <w:r w:rsidRPr="007042AE">
        <w:rPr>
          <w:rFonts w:ascii="Arial" w:hAnsi="Arial" w:cs="Arial"/>
          <w:b/>
          <w:color w:val="111111"/>
          <w:sz w:val="18"/>
          <w:szCs w:val="18"/>
        </w:rPr>
        <w:t>, 7</w:t>
      </w:r>
      <w:r w:rsidRPr="007042AE">
        <w:rPr>
          <w:rFonts w:ascii="Arial" w:hAnsi="Arial" w:cs="Arial"/>
          <w:b/>
          <w:color w:val="111111"/>
          <w:sz w:val="18"/>
          <w:szCs w:val="18"/>
          <w:vertAlign w:val="superscript"/>
        </w:rPr>
        <w:t>th</w:t>
      </w:r>
      <w:r>
        <w:rPr>
          <w:rFonts w:ascii="Arial" w:hAnsi="Arial" w:cs="Arial"/>
          <w:b/>
          <w:color w:val="111111"/>
          <w:sz w:val="18"/>
          <w:szCs w:val="18"/>
        </w:rPr>
        <w:t xml:space="preserve"> - 111</w:t>
      </w:r>
    </w:p>
    <w:p w:rsidR="00447AF5" w:rsidRDefault="00447AF5" w:rsidP="00447AF5">
      <w:pPr>
        <w:spacing w:line="240" w:lineRule="auto"/>
        <w:contextualSpacing/>
        <w:rPr>
          <w:rFonts w:ascii="Arial" w:hAnsi="Arial" w:cs="Arial"/>
          <w:color w:val="111111"/>
          <w:sz w:val="18"/>
          <w:szCs w:val="18"/>
        </w:rPr>
      </w:pPr>
      <w:r w:rsidRPr="00BE23DD">
        <w:rPr>
          <w:rFonts w:ascii="Arial" w:hAnsi="Arial" w:cs="Arial"/>
          <w:color w:val="111111"/>
          <w:sz w:val="18"/>
          <w:szCs w:val="18"/>
        </w:rPr>
        <w:t>-Class Discussion:  Budget</w:t>
      </w:r>
    </w:p>
    <w:p w:rsidR="001F3600" w:rsidRDefault="001F3600"/>
    <w:sectPr w:rsidR="001F3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F5"/>
    <w:rsid w:val="001F3600"/>
    <w:rsid w:val="00447AF5"/>
    <w:rsid w:val="00FF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5FA10-8A00-429E-A5B9-E31D2519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AF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7A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ffen.com/difference/Fiscal_Policy_vs_Monetary_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2018-03-09T17:42:00Z</cp:lastPrinted>
  <dcterms:created xsi:type="dcterms:W3CDTF">2018-03-09T17:42:00Z</dcterms:created>
  <dcterms:modified xsi:type="dcterms:W3CDTF">2018-03-09T17:42:00Z</dcterms:modified>
</cp:coreProperties>
</file>